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D05B" w14:textId="415193F4" w:rsidR="00881544" w:rsidRPr="00BA3F9C" w:rsidRDefault="00554EEF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BA3F9C">
        <w:rPr>
          <w:rFonts w:ascii="Arial" w:hAnsi="Arial" w:cs="Arial"/>
          <w:b/>
          <w:color w:val="000000" w:themeColor="text1"/>
        </w:rPr>
        <w:t xml:space="preserve">Table </w:t>
      </w:r>
      <w:r w:rsidR="00984809" w:rsidRPr="00BA3F9C">
        <w:rPr>
          <w:rFonts w:ascii="Arial" w:hAnsi="Arial" w:cs="Arial"/>
          <w:b/>
          <w:color w:val="000000" w:themeColor="text1"/>
        </w:rPr>
        <w:t>3</w:t>
      </w:r>
      <w:r w:rsidRPr="00BA3F9C">
        <w:rPr>
          <w:rFonts w:ascii="Arial" w:hAnsi="Arial" w:cs="Arial"/>
          <w:b/>
          <w:color w:val="000000" w:themeColor="text1"/>
        </w:rPr>
        <w:t>.</w:t>
      </w:r>
      <w:r w:rsidRPr="00BA3F9C">
        <w:rPr>
          <w:rFonts w:ascii="Arial" w:hAnsi="Arial" w:cs="Arial"/>
          <w:color w:val="000000" w:themeColor="text1"/>
        </w:rPr>
        <w:t xml:space="preserve"> </w:t>
      </w:r>
      <w:r w:rsidR="006722F8" w:rsidRPr="00BA3F9C">
        <w:rPr>
          <w:rFonts w:ascii="Arial" w:hAnsi="Arial" w:cs="Arial"/>
          <w:color w:val="000000" w:themeColor="text1"/>
        </w:rPr>
        <w:t xml:space="preserve">A summary of outcomes of </w:t>
      </w:r>
      <w:proofErr w:type="spellStart"/>
      <w:r w:rsidR="006722F8" w:rsidRPr="00BA3F9C">
        <w:rPr>
          <w:rFonts w:ascii="Arial" w:hAnsi="Arial" w:cs="Arial"/>
          <w:color w:val="000000" w:themeColor="text1"/>
        </w:rPr>
        <w:t>allo</w:t>
      </w:r>
      <w:proofErr w:type="spellEnd"/>
      <w:r w:rsidR="006722F8" w:rsidRPr="00BA3F9C">
        <w:rPr>
          <w:rFonts w:ascii="Arial" w:hAnsi="Arial" w:cs="Arial"/>
          <w:color w:val="000000" w:themeColor="text1"/>
        </w:rPr>
        <w:t>-SCT for relapsed or refractory FL underwent alloSCT</w:t>
      </w:r>
    </w:p>
    <w:p w14:paraId="7FB7DF51" w14:textId="77777777" w:rsidR="007414B3" w:rsidRPr="00BA3F9C" w:rsidRDefault="007414B3">
      <w:pPr>
        <w:rPr>
          <w:rFonts w:ascii="Arial" w:hAnsi="Arial" w:cs="Arial"/>
          <w:color w:val="000000" w:themeColor="text1"/>
        </w:rPr>
      </w:pPr>
    </w:p>
    <w:tbl>
      <w:tblPr>
        <w:tblStyle w:val="Grigliatabella"/>
        <w:tblW w:w="152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23"/>
        <w:gridCol w:w="969"/>
        <w:gridCol w:w="3514"/>
        <w:gridCol w:w="2064"/>
        <w:gridCol w:w="2083"/>
        <w:gridCol w:w="1931"/>
        <w:gridCol w:w="1656"/>
      </w:tblGrid>
      <w:tr w:rsidR="00BA3F9C" w:rsidRPr="00BA3F9C" w14:paraId="2DFE21F7" w14:textId="74B4A032" w:rsidTr="00BA3F9C">
        <w:trPr>
          <w:trHeight w:val="397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E30C3A" w14:textId="67BF9829" w:rsidR="00D7277F" w:rsidRPr="00BA3F9C" w:rsidRDefault="007414B3" w:rsidP="00741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3F9C">
              <w:rPr>
                <w:rFonts w:ascii="Arial" w:hAnsi="Arial" w:cs="Arial"/>
                <w:b/>
                <w:color w:val="000000" w:themeColor="text1"/>
              </w:rPr>
              <w:t>Reference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58C663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n°pts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935A45" w14:textId="18014714" w:rsidR="00D7277F" w:rsidRPr="00BA3F9C" w:rsidRDefault="00D7277F" w:rsidP="007414B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Conditioning</w:t>
            </w:r>
            <w:proofErr w:type="spellEnd"/>
            <w:r w:rsidR="007414B3" w:rsidRPr="00BA3F9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BA3F9C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regimen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FACE26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3F9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TRM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C373C7" w14:textId="78119769" w:rsidR="00D7277F" w:rsidRPr="00BA3F9C" w:rsidRDefault="00D7277F" w:rsidP="006722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3F9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EFS/PFS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3D6950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3F9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OS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A376" w14:textId="5437979E" w:rsidR="00D7277F" w:rsidRPr="00BA3F9C" w:rsidRDefault="006722F8" w:rsidP="006722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REF</w:t>
            </w:r>
          </w:p>
        </w:tc>
      </w:tr>
      <w:tr w:rsidR="00BA3F9C" w:rsidRPr="00BA3F9C" w14:paraId="612E21F9" w14:textId="58F5C51A" w:rsidTr="00BA3F9C">
        <w:trPr>
          <w:trHeight w:val="397"/>
        </w:trPr>
        <w:tc>
          <w:tcPr>
            <w:tcW w:w="30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EE093" w14:textId="6479586F" w:rsidR="00D7277F" w:rsidRPr="00BA3F9C" w:rsidRDefault="006722F8" w:rsidP="006722F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Khouri</w:t>
            </w:r>
            <w:proofErr w:type="spellEnd"/>
            <w:r w:rsidR="00D7277F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,</w:t>
            </w:r>
            <w:r w:rsidR="00D7277F"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 xml:space="preserve"> </w:t>
            </w:r>
            <w:r w:rsidR="0067187A"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>et al</w:t>
            </w:r>
            <w:r w:rsidR="00231E00"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>. 200</w:t>
            </w:r>
            <w:r w:rsidR="006602AB"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>1</w:t>
            </w:r>
            <w:r w:rsidR="00231E00" w:rsidRPr="00BA3F9C">
              <w:rPr>
                <w:rFonts w:ascii="Arial" w:hAnsi="Arial" w:cs="Arial"/>
                <w:bCs/>
                <w:iCs/>
                <w:color w:val="000000" w:themeColor="text1"/>
                <w:vertAlign w:val="superscript"/>
                <w:lang w:val="en-US"/>
              </w:rPr>
              <w:t>#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0A3003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B69B4" w14:textId="55B303FF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Flu</w:t>
            </w:r>
            <w:proofErr w:type="spellEnd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/</w:t>
            </w: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Cy</w:t>
            </w:r>
            <w:proofErr w:type="spellEnd"/>
            <w:r w:rsidR="006722F8" w:rsidRPr="00BA3F9C">
              <w:rPr>
                <w:rFonts w:ascii="Arial" w:hAnsi="Arial" w:cs="Arial"/>
                <w:color w:val="000000" w:themeColor="text1"/>
              </w:rPr>
              <w:t xml:space="preserve"> - </w:t>
            </w: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Flu</w:t>
            </w:r>
            <w:proofErr w:type="spellEnd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/</w:t>
            </w: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Cy</w:t>
            </w:r>
            <w:proofErr w:type="spellEnd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/</w:t>
            </w: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Ritux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2E32C" w14:textId="4A459DAC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10%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at 2 year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A03A5" w14:textId="1DF3EA8C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84% </w:t>
            </w:r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at 2 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year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DF71E" w14:textId="24CAA0C7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84%</w:t>
            </w:r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at 2 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year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74B1D" w14:textId="4BD7EF17" w:rsidR="00D7277F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79</w:t>
            </w:r>
          </w:p>
        </w:tc>
      </w:tr>
      <w:tr w:rsidR="00BA3F9C" w:rsidRPr="00BA3F9C" w14:paraId="6AC5AE3F" w14:textId="77777777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  <w:hideMark/>
          </w:tcPr>
          <w:p w14:paraId="32D6115C" w14:textId="77777777" w:rsidR="007414B3" w:rsidRPr="00BA3F9C" w:rsidRDefault="007414B3" w:rsidP="00D2051D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Robinson et al. </w:t>
            </w:r>
            <w:r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 xml:space="preserve"> 2002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64C09A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52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093DA70B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Fludarabine-based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D3E1555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22%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1C52A87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61% </w:t>
            </w:r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at 1 year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33FD7647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73% </w:t>
            </w:r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at 1 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AF57BD" w14:textId="3106B2FD" w:rsidR="007414B3" w:rsidRPr="00BA3F9C" w:rsidRDefault="00BA3F9C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90</w:t>
            </w:r>
          </w:p>
        </w:tc>
      </w:tr>
      <w:tr w:rsidR="00BA3F9C" w:rsidRPr="00BA3F9C" w14:paraId="54A26AA7" w14:textId="32297B1E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  <w:hideMark/>
          </w:tcPr>
          <w:p w14:paraId="6ADA2C7E" w14:textId="72E395DA" w:rsidR="00D7277F" w:rsidRPr="00BA3F9C" w:rsidRDefault="006722F8" w:rsidP="006722F8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Morris et al.</w:t>
            </w:r>
            <w:r w:rsidR="00D7277F"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 xml:space="preserve"> 2004</w:t>
            </w:r>
            <w:r w:rsidR="00231E00" w:rsidRPr="00BA3F9C">
              <w:rPr>
                <w:rFonts w:ascii="Arial" w:hAnsi="Arial" w:cs="Arial"/>
                <w:bCs/>
                <w:iCs/>
                <w:color w:val="000000" w:themeColor="text1"/>
                <w:vertAlign w:val="superscript"/>
                <w:lang w:val="en-US"/>
              </w:rPr>
              <w:t>%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  <w:hideMark/>
          </w:tcPr>
          <w:p w14:paraId="4EE9CCD1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41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  <w:hideMark/>
          </w:tcPr>
          <w:p w14:paraId="7A634F41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Flu/Mel/Campath-1H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  <w:hideMark/>
          </w:tcPr>
          <w:p w14:paraId="2C80F6FB" w14:textId="2BF2B1BD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11</w:t>
            </w:r>
            <w:r w:rsidR="00271DB4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%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at 3 year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  <w:hideMark/>
          </w:tcPr>
          <w:p w14:paraId="6DBC1881" w14:textId="02E09A67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65% at 3 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  <w:hideMark/>
          </w:tcPr>
          <w:p w14:paraId="30269EAF" w14:textId="27BCE3C5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55%</w:t>
            </w:r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at 3 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C64F0BB" w14:textId="25F64763" w:rsidR="00D7277F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86</w:t>
            </w:r>
          </w:p>
        </w:tc>
      </w:tr>
      <w:tr w:rsidR="00BA3F9C" w:rsidRPr="00BA3F9C" w14:paraId="4A99129F" w14:textId="47743709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  <w:hideMark/>
          </w:tcPr>
          <w:p w14:paraId="08EFA6A5" w14:textId="1979C20C" w:rsidR="00D7277F" w:rsidRPr="00BA3F9C" w:rsidRDefault="00D7277F" w:rsidP="00231E00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Faulkner </w:t>
            </w:r>
            <w:r w:rsidR="006722F8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et al.</w:t>
            </w:r>
            <w:r w:rsidRPr="00BA3F9C">
              <w:rPr>
                <w:rFonts w:ascii="Arial" w:hAnsi="Arial" w:cs="Arial"/>
                <w:bCs/>
                <w:iCs/>
                <w:color w:val="000000" w:themeColor="text1"/>
                <w:lang w:val="en-US"/>
              </w:rPr>
              <w:t xml:space="preserve"> 2004</w:t>
            </w:r>
            <w:r w:rsidR="00745866" w:rsidRPr="00BA3F9C">
              <w:rPr>
                <w:rFonts w:ascii="Arial" w:hAnsi="Arial" w:cs="Arial"/>
                <w:bCs/>
                <w:iCs/>
                <w:color w:val="000000" w:themeColor="text1"/>
                <w:vertAlign w:val="superscript"/>
                <w:lang w:val="en-US"/>
              </w:rPr>
              <w:t>&amp;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D8B2B9" w14:textId="77777777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28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504D588B" w14:textId="429F102C" w:rsidR="00D7277F" w:rsidRPr="00BA3F9C" w:rsidRDefault="006722F8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BEAM/</w:t>
            </w:r>
            <w:r w:rsidR="00D7277F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Campath-1H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776E4E9" w14:textId="357D1BBB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13.3%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FB5E284" w14:textId="12369713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69% at 2 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year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49BF4A7A" w14:textId="45BFB9A1" w:rsidR="00D7277F" w:rsidRPr="00BA3F9C" w:rsidRDefault="00D7277F" w:rsidP="006722F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63.1% at 3 </w:t>
            </w:r>
            <w:r w:rsidR="00231E00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0702CE9" w14:textId="193014FB" w:rsidR="00D7277F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84</w:t>
            </w:r>
          </w:p>
        </w:tc>
      </w:tr>
      <w:tr w:rsidR="00BA3F9C" w:rsidRPr="00BA3F9C" w14:paraId="493FFE33" w14:textId="77777777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0FFB785" w14:textId="1E8CAC41" w:rsidR="007414B3" w:rsidRPr="00BA3F9C" w:rsidRDefault="007414B3" w:rsidP="006722F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color w:val="000000" w:themeColor="text1"/>
              </w:rPr>
              <w:t>Corradini</w:t>
            </w:r>
            <w:proofErr w:type="spellEnd"/>
            <w:r w:rsidRPr="00BA3F9C">
              <w:rPr>
                <w:rFonts w:ascii="Arial" w:hAnsi="Arial" w:cs="Arial"/>
                <w:color w:val="000000" w:themeColor="text1"/>
              </w:rPr>
              <w:t xml:space="preserve"> et al, 2007*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D3054B1" w14:textId="384C7209" w:rsidR="007414B3" w:rsidRPr="00BA3F9C" w:rsidRDefault="007414B3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27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622DC904" w14:textId="31B34A7C" w:rsidR="007414B3" w:rsidRPr="00BA3F9C" w:rsidRDefault="007414B3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Flu/Cy/</w:t>
            </w:r>
            <w:proofErr w:type="spellStart"/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Thiotepa</w:t>
            </w:r>
            <w:proofErr w:type="spellEnd"/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11857992" w14:textId="463D49FE" w:rsidR="007414B3" w:rsidRPr="00BA3F9C" w:rsidRDefault="007414B3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14% at 3 year*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489584B8" w14:textId="266D47E1" w:rsidR="007414B3" w:rsidRPr="00BA3F9C" w:rsidRDefault="007414B3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86%at 3 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2B1166E7" w14:textId="496B3ED5" w:rsidR="007414B3" w:rsidRPr="00BA3F9C" w:rsidRDefault="007414B3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88% at 3 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55A58083" w14:textId="41B421E2" w:rsidR="007414B3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81</w:t>
            </w:r>
          </w:p>
        </w:tc>
      </w:tr>
      <w:tr w:rsidR="00BA3F9C" w:rsidRPr="00BA3F9C" w14:paraId="1DF8C47A" w14:textId="28B2FEFB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</w:tcPr>
          <w:p w14:paraId="35997B07" w14:textId="08B446CF" w:rsidR="00D7277F" w:rsidRPr="00BA3F9C" w:rsidRDefault="0067187A" w:rsidP="006722F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color w:val="000000" w:themeColor="text1"/>
              </w:rPr>
              <w:t>Khouri</w:t>
            </w:r>
            <w:proofErr w:type="spellEnd"/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22F8" w:rsidRPr="00BA3F9C">
              <w:rPr>
                <w:rFonts w:ascii="Arial" w:hAnsi="Arial" w:cs="Arial"/>
                <w:color w:val="000000" w:themeColor="text1"/>
              </w:rPr>
              <w:t xml:space="preserve">et al, </w:t>
            </w:r>
            <w:r w:rsidRPr="00BA3F9C">
              <w:rPr>
                <w:rFonts w:ascii="Arial" w:hAnsi="Arial" w:cs="Arial"/>
                <w:color w:val="000000" w:themeColor="text1"/>
              </w:rPr>
              <w:t>2008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119262" w14:textId="4FDDE9B3" w:rsidR="00D7277F" w:rsidRPr="00BA3F9C" w:rsidRDefault="0067187A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47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929A773" w14:textId="328AFFBC" w:rsidR="00D7277F" w:rsidRPr="00BA3F9C" w:rsidRDefault="00B8102A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it-IT"/>
              </w:rPr>
              <w:t>Flu/Cy/Ritux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E09A531" w14:textId="0C0D9637" w:rsidR="00D7277F" w:rsidRPr="00BA3F9C" w:rsidRDefault="00271DB4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15%</w:t>
            </w:r>
            <w:r w:rsidR="000B53AD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at 5 year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3132E68" w14:textId="795E39B2" w:rsidR="00D7277F" w:rsidRPr="00BA3F9C" w:rsidRDefault="0067187A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85% at 5 year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1E80AF2" w14:textId="545FC6E6" w:rsidR="00D7277F" w:rsidRPr="00BA3F9C" w:rsidRDefault="0067187A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83% at 5 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ECA185" w14:textId="3F3A03E2" w:rsidR="00D7277F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80</w:t>
            </w:r>
          </w:p>
        </w:tc>
      </w:tr>
      <w:tr w:rsidR="00BA3F9C" w:rsidRPr="00BA3F9C" w14:paraId="61A78FC5" w14:textId="77777777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F25C4AA" w14:textId="77777777" w:rsidR="00526532" w:rsidRPr="00BA3F9C" w:rsidRDefault="00526532" w:rsidP="00D2675E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color w:val="000000" w:themeColor="text1"/>
              </w:rPr>
              <w:t>Hari et al, 2008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6F6A21F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88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1EB65C8D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5509462B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27% at 3 year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5FD5BB42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55% at 3 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257DB270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62% at 3 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623335E5" w14:textId="6316F8FA" w:rsidR="00526532" w:rsidRPr="00BA3F9C" w:rsidRDefault="00BA3F9C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82</w:t>
            </w:r>
          </w:p>
        </w:tc>
      </w:tr>
      <w:tr w:rsidR="00BA3F9C" w:rsidRPr="00BA3F9C" w14:paraId="045EE264" w14:textId="77777777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</w:tcPr>
          <w:p w14:paraId="7E1053A9" w14:textId="77777777" w:rsidR="00526532" w:rsidRPr="00BA3F9C" w:rsidRDefault="00526532" w:rsidP="00D2675E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color w:val="000000" w:themeColor="text1"/>
              </w:rPr>
              <w:t>Hari et al, 2008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6663E5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120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A131871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MAC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99D6F21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25% at 3 year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7BD3B26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67% at 3 year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1930BCE" w14:textId="77777777" w:rsidR="00526532" w:rsidRPr="00BA3F9C" w:rsidRDefault="00526532" w:rsidP="00D2675E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71% at 3 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389FFF" w14:textId="3893F2AB" w:rsidR="00526532" w:rsidRPr="00BA3F9C" w:rsidRDefault="00BA3F9C" w:rsidP="00BA3F9C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82</w:t>
            </w:r>
          </w:p>
        </w:tc>
      </w:tr>
      <w:tr w:rsidR="00BA3F9C" w:rsidRPr="00BA3F9C" w14:paraId="582C55AB" w14:textId="11FD7051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6B9638A3" w14:textId="6504EAE5" w:rsidR="00D7277F" w:rsidRPr="00BA3F9C" w:rsidRDefault="00271DB4" w:rsidP="006722F8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</w:rPr>
              <w:t>Thomson</w:t>
            </w:r>
            <w:r w:rsidR="006722F8" w:rsidRPr="00BA3F9C">
              <w:rPr>
                <w:rFonts w:ascii="Arial" w:hAnsi="Arial" w:cs="Arial"/>
                <w:bCs/>
                <w:color w:val="000000" w:themeColor="text1"/>
              </w:rPr>
              <w:t xml:space="preserve"> et al, 2010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7D07A784" w14:textId="04BD53ED" w:rsidR="00D7277F" w:rsidRPr="00BA3F9C" w:rsidRDefault="00271DB4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82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29B27F25" w14:textId="1693D565" w:rsidR="00D7277F" w:rsidRPr="00BA3F9C" w:rsidRDefault="00B8102A" w:rsidP="006722F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</w:rPr>
              <w:t>Flu/Mel</w:t>
            </w:r>
            <w:r w:rsidR="00271DB4" w:rsidRPr="00BA3F9C">
              <w:rPr>
                <w:rFonts w:ascii="Arial" w:hAnsi="Arial" w:cs="Arial"/>
                <w:bCs/>
                <w:color w:val="000000" w:themeColor="text1"/>
              </w:rPr>
              <w:t>/Alemtuzumab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FC48296" w14:textId="49F6A0E9" w:rsidR="00D7277F" w:rsidRPr="00BA3F9C" w:rsidRDefault="000B53AD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15% at 4 year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70D28DA7" w14:textId="1707F53C" w:rsidR="00D7277F" w:rsidRPr="00BA3F9C" w:rsidRDefault="000B53AD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74% at 4</w:t>
            </w:r>
            <w:r w:rsidR="00271DB4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589145B7" w14:textId="6A6D5874" w:rsidR="00D7277F" w:rsidRPr="00BA3F9C" w:rsidRDefault="000B53AD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76% at 4</w:t>
            </w:r>
            <w:r w:rsidR="00271DB4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2CA96C9" w14:textId="318DBC33" w:rsidR="00D7277F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92</w:t>
            </w:r>
          </w:p>
        </w:tc>
      </w:tr>
      <w:tr w:rsidR="00BA3F9C" w:rsidRPr="00BA3F9C" w14:paraId="7AE2AF8E" w14:textId="77777777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</w:tcPr>
          <w:p w14:paraId="19449824" w14:textId="785746FF" w:rsidR="00271DB4" w:rsidRPr="00BA3F9C" w:rsidRDefault="00554EEF" w:rsidP="006722F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A3F9C">
              <w:rPr>
                <w:rFonts w:ascii="Arial" w:hAnsi="Arial" w:cs="Arial"/>
                <w:color w:val="000000" w:themeColor="text1"/>
              </w:rPr>
              <w:t>Pinana</w:t>
            </w:r>
            <w:proofErr w:type="spellEnd"/>
            <w:r w:rsidRPr="00BA3F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22F8" w:rsidRPr="00BA3F9C">
              <w:rPr>
                <w:rFonts w:ascii="Arial" w:hAnsi="Arial" w:cs="Arial"/>
                <w:color w:val="000000" w:themeColor="text1"/>
              </w:rPr>
              <w:t xml:space="preserve">et al. </w:t>
            </w:r>
            <w:r w:rsidRPr="00BA3F9C">
              <w:rPr>
                <w:rFonts w:ascii="Arial" w:hAnsi="Arial" w:cs="Arial"/>
                <w:color w:val="000000" w:themeColor="text1"/>
              </w:rPr>
              <w:t>2010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78D5532" w14:textId="6BC2E727" w:rsidR="00271DB4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37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40A613E" w14:textId="2F2AB9B5" w:rsidR="00271DB4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Flu-Mel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D414797" w14:textId="1FA3D8DA" w:rsidR="00271DB4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41% at 4 year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C642AF1" w14:textId="3AA01924" w:rsidR="00271DB4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57% at 4 year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9D05D81" w14:textId="698BFE1A" w:rsidR="00271DB4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54% at 4 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9A004BE" w14:textId="464F1295" w:rsidR="00271DB4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87</w:t>
            </w:r>
          </w:p>
        </w:tc>
      </w:tr>
      <w:tr w:rsidR="00BA3F9C" w:rsidRPr="00BA3F9C" w14:paraId="5892CAAC" w14:textId="77777777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3F4458DB" w14:textId="77777777" w:rsidR="007414B3" w:rsidRPr="00BA3F9C" w:rsidRDefault="007414B3" w:rsidP="00D2051D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color w:val="000000" w:themeColor="text1"/>
              </w:rPr>
              <w:t>Delgado et al. 2011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3C119A68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164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0A5D6140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B688315" w14:textId="6DB9EA5A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17</w:t>
            </w:r>
            <w:r w:rsidR="00BA3F9C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%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at 3 year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33798443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58% at 5 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57D3CAB1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72% at 5 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313C5A9" w14:textId="287F7FBE" w:rsidR="007414B3" w:rsidRPr="00BA3F9C" w:rsidRDefault="00BA3F9C" w:rsidP="00BA3F9C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82</w:t>
            </w:r>
          </w:p>
        </w:tc>
      </w:tr>
      <w:tr w:rsidR="00BA3F9C" w:rsidRPr="00BA3F9C" w14:paraId="1ACF415A" w14:textId="77777777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</w:tcPr>
          <w:p w14:paraId="69697625" w14:textId="77777777" w:rsidR="007414B3" w:rsidRPr="00BA3F9C" w:rsidRDefault="007414B3" w:rsidP="00D2051D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color w:val="000000" w:themeColor="text1"/>
              </w:rPr>
              <w:t>Robinson et al. 2013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E6562A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149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884523D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753C4DA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22% at 3 year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3B3BF1B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57% at 5 year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1B73577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67% at 5 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C8AFB16" w14:textId="278FCCF2" w:rsidR="007414B3" w:rsidRPr="00BA3F9C" w:rsidRDefault="00BA3F9C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89</w:t>
            </w:r>
          </w:p>
        </w:tc>
      </w:tr>
      <w:tr w:rsidR="00BA3F9C" w:rsidRPr="00BA3F9C" w14:paraId="44B672F2" w14:textId="77777777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1C0AE2AE" w14:textId="292BF9E8" w:rsidR="007414B3" w:rsidRPr="00BA3F9C" w:rsidRDefault="007414B3" w:rsidP="00526532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color w:val="000000" w:themeColor="text1"/>
              </w:rPr>
              <w:t>Ev</w:t>
            </w:r>
            <w:r w:rsidR="00526532" w:rsidRPr="00BA3F9C">
              <w:rPr>
                <w:rFonts w:ascii="Arial" w:hAnsi="Arial" w:cs="Arial"/>
                <w:color w:val="000000" w:themeColor="text1"/>
              </w:rPr>
              <w:t>e</w:t>
            </w:r>
            <w:r w:rsidRPr="00BA3F9C">
              <w:rPr>
                <w:rFonts w:ascii="Arial" w:hAnsi="Arial" w:cs="Arial"/>
                <w:color w:val="000000" w:themeColor="text1"/>
              </w:rPr>
              <w:t>ns et al. 2013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8A6DD8A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48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648DD70A" w14:textId="366B11F6" w:rsidR="007414B3" w:rsidRPr="00BA3F9C" w:rsidRDefault="00E87EA7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07F87A8" w14:textId="10607CF4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24</w:t>
            </w:r>
            <w:r w:rsidR="00BA3F9C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%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at 3 year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2783F686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52% at 3 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0C9538E4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61% at 3 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53B43DDF" w14:textId="3A36E127" w:rsidR="007414B3" w:rsidRPr="00BA3F9C" w:rsidRDefault="00BA3F9C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83</w:t>
            </w:r>
          </w:p>
        </w:tc>
      </w:tr>
      <w:tr w:rsidR="00BA3F9C" w:rsidRPr="00BA3F9C" w14:paraId="54E89273" w14:textId="77777777" w:rsidTr="00BA3F9C">
        <w:trPr>
          <w:trHeight w:val="397"/>
        </w:trPr>
        <w:tc>
          <w:tcPr>
            <w:tcW w:w="3023" w:type="dxa"/>
            <w:shd w:val="clear" w:color="auto" w:fill="auto"/>
            <w:vAlign w:val="center"/>
          </w:tcPr>
          <w:p w14:paraId="59862756" w14:textId="77777777" w:rsidR="007414B3" w:rsidRPr="00BA3F9C" w:rsidRDefault="007414B3" w:rsidP="00D2051D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proofErr w:type="spellStart"/>
            <w:r w:rsidRPr="00BA3F9C">
              <w:rPr>
                <w:rFonts w:ascii="Arial" w:hAnsi="Arial" w:cs="Arial"/>
                <w:color w:val="000000" w:themeColor="text1"/>
              </w:rPr>
              <w:t>Klyuchnikov</w:t>
            </w:r>
            <w:proofErr w:type="spellEnd"/>
            <w:r w:rsidRPr="00BA3F9C">
              <w:rPr>
                <w:rFonts w:ascii="Arial" w:hAnsi="Arial" w:cs="Arial"/>
                <w:color w:val="000000" w:themeColor="text1"/>
              </w:rPr>
              <w:t xml:space="preserve"> et al. 2015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A003CF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268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37BECF73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E2951E9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26% at 5 year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238170A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58% at 5 year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CD8815F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66% at 5 year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E7EFD5" w14:textId="5E8508A6" w:rsidR="007414B3" w:rsidRPr="00BA3F9C" w:rsidRDefault="00BA3F9C" w:rsidP="00BA3F9C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41</w:t>
            </w:r>
          </w:p>
        </w:tc>
      </w:tr>
      <w:tr w:rsidR="00BA3F9C" w:rsidRPr="00BA3F9C" w14:paraId="628F0B19" w14:textId="77777777" w:rsidTr="00BA3F9C">
        <w:trPr>
          <w:trHeight w:val="397"/>
        </w:trPr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94717F8" w14:textId="77777777" w:rsidR="007414B3" w:rsidRPr="00BA3F9C" w:rsidRDefault="007414B3" w:rsidP="00D2051D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proofErr w:type="spellStart"/>
            <w:r w:rsidRPr="00BA3F9C">
              <w:rPr>
                <w:rFonts w:ascii="Arial" w:hAnsi="Arial" w:cs="Arial"/>
                <w:color w:val="000000" w:themeColor="text1"/>
              </w:rPr>
              <w:t>Klyuchnikov</w:t>
            </w:r>
            <w:proofErr w:type="spellEnd"/>
            <w:r w:rsidRPr="00BA3F9C">
              <w:rPr>
                <w:rFonts w:ascii="Arial" w:hAnsi="Arial" w:cs="Arial"/>
                <w:color w:val="000000" w:themeColor="text1"/>
              </w:rPr>
              <w:t xml:space="preserve"> et al, 2016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376F8F43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61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4DD7D515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6C165500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27% at 5 year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2FC7E10E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51% at 5 year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221199E6" w14:textId="77777777" w:rsidR="007414B3" w:rsidRPr="00BA3F9C" w:rsidRDefault="007414B3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54% at 5 year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1849CECB" w14:textId="76315D72" w:rsidR="007414B3" w:rsidRPr="00BA3F9C" w:rsidRDefault="00BA3F9C" w:rsidP="00D2051D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42</w:t>
            </w:r>
          </w:p>
        </w:tc>
      </w:tr>
      <w:tr w:rsidR="00BA3F9C" w:rsidRPr="00BA3F9C" w14:paraId="0A5FFF9E" w14:textId="77777777" w:rsidTr="00BA3F9C">
        <w:trPr>
          <w:trHeight w:val="397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F951" w14:textId="48A50A48" w:rsidR="00554EEF" w:rsidRPr="00BA3F9C" w:rsidRDefault="00554EEF" w:rsidP="006722F8">
            <w:pPr>
              <w:rPr>
                <w:rFonts w:ascii="Arial" w:hAnsi="Arial" w:cs="Arial"/>
                <w:color w:val="000000" w:themeColor="text1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</w:rPr>
              <w:t>Robinson 2016</w:t>
            </w:r>
            <w:r w:rsidRPr="00BA3F9C">
              <w:rPr>
                <w:rFonts w:ascii="Arial" w:hAnsi="Arial" w:cs="Arial"/>
                <w:bCs/>
                <w:color w:val="000000" w:themeColor="text1"/>
                <w:vertAlign w:val="superscript"/>
              </w:rPr>
              <w:t>+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25A5D" w14:textId="281107AB" w:rsidR="00554EEF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183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75A2" w14:textId="1F76B52B" w:rsidR="00554EEF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RIC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A8525" w14:textId="6A124AC6" w:rsidR="00554EEF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color w:val="000000" w:themeColor="text1"/>
              </w:rPr>
              <w:t>27% at 2 years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A63F" w14:textId="60A652AA" w:rsidR="00554EEF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48</w:t>
            </w:r>
            <w:r w:rsidR="00BA3F9C"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%</w:t>
            </w: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at 5 year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09581" w14:textId="4AD9C566" w:rsidR="00554EEF" w:rsidRPr="00BA3F9C" w:rsidRDefault="00554EEF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51% at 5 year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4ECE" w14:textId="27A43D8A" w:rsidR="00554EEF" w:rsidRPr="00BA3F9C" w:rsidRDefault="00BA3F9C" w:rsidP="006722F8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BA3F9C">
              <w:rPr>
                <w:rFonts w:ascii="Arial" w:hAnsi="Arial" w:cs="Arial"/>
                <w:bCs/>
                <w:color w:val="000000" w:themeColor="text1"/>
                <w:lang w:val="en-US"/>
              </w:rPr>
              <w:t>95</w:t>
            </w:r>
          </w:p>
        </w:tc>
      </w:tr>
    </w:tbl>
    <w:p w14:paraId="67BE1C2C" w14:textId="77777777" w:rsidR="00BA3F9C" w:rsidRPr="00BA3F9C" w:rsidRDefault="00BA3F9C" w:rsidP="009745BE">
      <w:pPr>
        <w:jc w:val="both"/>
        <w:rPr>
          <w:rFonts w:ascii="Arial" w:hAnsi="Arial" w:cs="Arial"/>
          <w:color w:val="000000" w:themeColor="text1"/>
          <w:vertAlign w:val="superscript"/>
        </w:rPr>
      </w:pPr>
    </w:p>
    <w:p w14:paraId="0CE80DE2" w14:textId="7DBF5CEA" w:rsidR="00231E00" w:rsidRPr="00BA3F9C" w:rsidRDefault="00231E00" w:rsidP="009745BE">
      <w:pPr>
        <w:jc w:val="both"/>
        <w:rPr>
          <w:rFonts w:ascii="Arial" w:hAnsi="Arial" w:cs="Arial"/>
          <w:color w:val="000000" w:themeColor="text1"/>
        </w:rPr>
      </w:pPr>
      <w:r w:rsidRPr="00BA3F9C">
        <w:rPr>
          <w:rFonts w:ascii="Arial" w:hAnsi="Arial" w:cs="Arial"/>
          <w:color w:val="000000" w:themeColor="text1"/>
          <w:vertAlign w:val="superscript"/>
        </w:rPr>
        <w:t>#</w:t>
      </w:r>
      <w:r w:rsidRPr="00BA3F9C">
        <w:rPr>
          <w:rFonts w:ascii="Arial" w:hAnsi="Arial" w:cs="Arial"/>
          <w:color w:val="000000" w:themeColor="text1"/>
        </w:rPr>
        <w:t>Also Small Lymphocytic Lymphoma included</w:t>
      </w:r>
    </w:p>
    <w:p w14:paraId="4E64A862" w14:textId="315C6576" w:rsidR="00231E00" w:rsidRPr="00BA3F9C" w:rsidRDefault="00231E00" w:rsidP="009745BE">
      <w:pPr>
        <w:jc w:val="both"/>
        <w:rPr>
          <w:rFonts w:ascii="Arial" w:hAnsi="Arial" w:cs="Arial"/>
          <w:color w:val="000000" w:themeColor="text1"/>
        </w:rPr>
      </w:pPr>
      <w:r w:rsidRPr="00BA3F9C">
        <w:rPr>
          <w:rFonts w:ascii="Arial" w:hAnsi="Arial" w:cs="Arial"/>
          <w:color w:val="000000" w:themeColor="text1"/>
          <w:vertAlign w:val="superscript"/>
        </w:rPr>
        <w:t>%</w:t>
      </w:r>
      <w:r w:rsidRPr="00BA3F9C">
        <w:rPr>
          <w:rFonts w:ascii="Arial" w:hAnsi="Arial" w:cs="Arial"/>
          <w:color w:val="000000" w:themeColor="text1"/>
        </w:rPr>
        <w:t>29/41 of indolent lymphoma group were FL</w:t>
      </w:r>
    </w:p>
    <w:p w14:paraId="2E191FC8" w14:textId="2E7FF3F9" w:rsidR="007414B3" w:rsidRPr="00BA3F9C" w:rsidRDefault="007414B3" w:rsidP="007414B3">
      <w:pPr>
        <w:jc w:val="both"/>
        <w:rPr>
          <w:rFonts w:ascii="Arial" w:hAnsi="Arial" w:cs="Arial"/>
          <w:color w:val="000000" w:themeColor="text1"/>
        </w:rPr>
      </w:pPr>
      <w:r w:rsidRPr="00BA3F9C">
        <w:rPr>
          <w:rFonts w:ascii="Arial" w:hAnsi="Arial" w:cs="Arial"/>
          <w:color w:val="000000" w:themeColor="text1"/>
        </w:rPr>
        <w:t>*including also other indolent lymphomas</w:t>
      </w:r>
    </w:p>
    <w:p w14:paraId="5BCBB81A" w14:textId="40AD1B6F" w:rsidR="007414B3" w:rsidRPr="00BA3F9C" w:rsidRDefault="007414B3" w:rsidP="007414B3">
      <w:pPr>
        <w:rPr>
          <w:rFonts w:ascii="Arial" w:hAnsi="Arial" w:cs="Arial"/>
        </w:rPr>
      </w:pPr>
      <w:r w:rsidRPr="00BA3F9C">
        <w:rPr>
          <w:rFonts w:ascii="Arial" w:hAnsi="Arial" w:cs="Arial"/>
          <w:vertAlign w:val="superscript"/>
        </w:rPr>
        <w:t>&amp;</w:t>
      </w:r>
      <w:r w:rsidRPr="00BA3F9C">
        <w:rPr>
          <w:rFonts w:ascii="Arial" w:hAnsi="Arial" w:cs="Arial"/>
          <w:color w:val="000000" w:themeColor="text1"/>
        </w:rPr>
        <w:t xml:space="preserve">including also other </w:t>
      </w:r>
      <w:r w:rsidRPr="00BA3F9C">
        <w:rPr>
          <w:rFonts w:ascii="Arial" w:hAnsi="Arial" w:cs="Arial"/>
        </w:rPr>
        <w:t>indolent lymphoma</w:t>
      </w:r>
    </w:p>
    <w:p w14:paraId="15B8F629" w14:textId="3D54DD3D" w:rsidR="007414B3" w:rsidRPr="00BA3F9C" w:rsidRDefault="00554EEF" w:rsidP="007414B3">
      <w:pPr>
        <w:jc w:val="both"/>
        <w:rPr>
          <w:rFonts w:ascii="Arial" w:hAnsi="Arial" w:cs="Arial"/>
          <w:color w:val="000000" w:themeColor="text1"/>
        </w:rPr>
      </w:pPr>
      <w:r w:rsidRPr="00BA3F9C">
        <w:rPr>
          <w:rFonts w:ascii="Arial" w:hAnsi="Arial" w:cs="Arial"/>
          <w:color w:val="000000" w:themeColor="text1"/>
          <w:vertAlign w:val="superscript"/>
        </w:rPr>
        <w:t>+</w:t>
      </w:r>
      <w:r w:rsidRPr="00BA3F9C">
        <w:rPr>
          <w:rFonts w:ascii="Arial" w:hAnsi="Arial" w:cs="Arial"/>
          <w:color w:val="000000" w:themeColor="text1"/>
        </w:rPr>
        <w:t>All patients relapsed after ASCT</w:t>
      </w:r>
      <w:r w:rsidR="00526532" w:rsidRPr="00BA3F9C">
        <w:rPr>
          <w:rFonts w:ascii="Arial" w:hAnsi="Arial" w:cs="Arial"/>
        </w:rPr>
        <w:t xml:space="preserve"> </w:t>
      </w:r>
    </w:p>
    <w:sectPr w:rsidR="007414B3" w:rsidRPr="00BA3F9C" w:rsidSect="00D7277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3C1D"/>
    <w:multiLevelType w:val="hybridMultilevel"/>
    <w:tmpl w:val="3EF24536"/>
    <w:lvl w:ilvl="0" w:tplc="EADED42C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44"/>
    <w:rsid w:val="000037F3"/>
    <w:rsid w:val="00030C20"/>
    <w:rsid w:val="0004256A"/>
    <w:rsid w:val="00042822"/>
    <w:rsid w:val="000B3CDE"/>
    <w:rsid w:val="000B53AD"/>
    <w:rsid w:val="000B7148"/>
    <w:rsid w:val="000C7A3B"/>
    <w:rsid w:val="00151053"/>
    <w:rsid w:val="001579E8"/>
    <w:rsid w:val="00165E18"/>
    <w:rsid w:val="00176504"/>
    <w:rsid w:val="00182529"/>
    <w:rsid w:val="0019307C"/>
    <w:rsid w:val="001F7C8D"/>
    <w:rsid w:val="00231E00"/>
    <w:rsid w:val="00242E16"/>
    <w:rsid w:val="002510DC"/>
    <w:rsid w:val="00262ACF"/>
    <w:rsid w:val="00266AF7"/>
    <w:rsid w:val="00271DB4"/>
    <w:rsid w:val="002C740F"/>
    <w:rsid w:val="002E6D08"/>
    <w:rsid w:val="002F0BBE"/>
    <w:rsid w:val="00314B4D"/>
    <w:rsid w:val="003218BA"/>
    <w:rsid w:val="00355146"/>
    <w:rsid w:val="003644F7"/>
    <w:rsid w:val="00380944"/>
    <w:rsid w:val="003A03FF"/>
    <w:rsid w:val="003E3957"/>
    <w:rsid w:val="0042247E"/>
    <w:rsid w:val="00447892"/>
    <w:rsid w:val="00454E7F"/>
    <w:rsid w:val="0046464E"/>
    <w:rsid w:val="00482AF0"/>
    <w:rsid w:val="0049050B"/>
    <w:rsid w:val="004905F9"/>
    <w:rsid w:val="00491663"/>
    <w:rsid w:val="0049476F"/>
    <w:rsid w:val="004C2AF0"/>
    <w:rsid w:val="00520EE6"/>
    <w:rsid w:val="00526532"/>
    <w:rsid w:val="00554EEF"/>
    <w:rsid w:val="00582817"/>
    <w:rsid w:val="005D0968"/>
    <w:rsid w:val="005E0650"/>
    <w:rsid w:val="005F0D65"/>
    <w:rsid w:val="00605995"/>
    <w:rsid w:val="006602AB"/>
    <w:rsid w:val="0067187A"/>
    <w:rsid w:val="006722F8"/>
    <w:rsid w:val="006A5DAD"/>
    <w:rsid w:val="006B3E26"/>
    <w:rsid w:val="00727558"/>
    <w:rsid w:val="007414B3"/>
    <w:rsid w:val="00745866"/>
    <w:rsid w:val="00781BCA"/>
    <w:rsid w:val="00786FF7"/>
    <w:rsid w:val="007D7FBE"/>
    <w:rsid w:val="008122BE"/>
    <w:rsid w:val="00821B61"/>
    <w:rsid w:val="00827924"/>
    <w:rsid w:val="00850A79"/>
    <w:rsid w:val="00881544"/>
    <w:rsid w:val="00892452"/>
    <w:rsid w:val="008D5714"/>
    <w:rsid w:val="009074FF"/>
    <w:rsid w:val="00913E52"/>
    <w:rsid w:val="00915BF8"/>
    <w:rsid w:val="00932542"/>
    <w:rsid w:val="00936169"/>
    <w:rsid w:val="009578DB"/>
    <w:rsid w:val="009745BE"/>
    <w:rsid w:val="00976E71"/>
    <w:rsid w:val="00984809"/>
    <w:rsid w:val="00987F48"/>
    <w:rsid w:val="009944D2"/>
    <w:rsid w:val="009B475F"/>
    <w:rsid w:val="009D44CF"/>
    <w:rsid w:val="009D772F"/>
    <w:rsid w:val="009E0298"/>
    <w:rsid w:val="009E79A7"/>
    <w:rsid w:val="00A02A1C"/>
    <w:rsid w:val="00A055B0"/>
    <w:rsid w:val="00A108BA"/>
    <w:rsid w:val="00A6455F"/>
    <w:rsid w:val="00A752F4"/>
    <w:rsid w:val="00A92E50"/>
    <w:rsid w:val="00AD7687"/>
    <w:rsid w:val="00AF2FC7"/>
    <w:rsid w:val="00B574FA"/>
    <w:rsid w:val="00B64F1E"/>
    <w:rsid w:val="00B8102A"/>
    <w:rsid w:val="00B82C15"/>
    <w:rsid w:val="00BA3F9C"/>
    <w:rsid w:val="00BC1606"/>
    <w:rsid w:val="00BC66C5"/>
    <w:rsid w:val="00C52F67"/>
    <w:rsid w:val="00C77707"/>
    <w:rsid w:val="00CC167F"/>
    <w:rsid w:val="00CF6AE6"/>
    <w:rsid w:val="00D7277F"/>
    <w:rsid w:val="00DB01D7"/>
    <w:rsid w:val="00DF39AC"/>
    <w:rsid w:val="00E035CD"/>
    <w:rsid w:val="00E2678C"/>
    <w:rsid w:val="00E464F6"/>
    <w:rsid w:val="00E673FC"/>
    <w:rsid w:val="00E87EA7"/>
    <w:rsid w:val="00EA4DF6"/>
    <w:rsid w:val="00EB7EC7"/>
    <w:rsid w:val="00EC195F"/>
    <w:rsid w:val="00EE0038"/>
    <w:rsid w:val="00F10DA1"/>
    <w:rsid w:val="00F272B3"/>
    <w:rsid w:val="00F36DC4"/>
    <w:rsid w:val="00F80491"/>
    <w:rsid w:val="00FA6EB5"/>
    <w:rsid w:val="00FD0E28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7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lanormale"/>
    <w:uiPriority w:val="47"/>
    <w:rsid w:val="00271DB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74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lanormale"/>
    <w:uiPriority w:val="47"/>
    <w:rsid w:val="00271DB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74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Leone</cp:lastModifiedBy>
  <cp:revision>2</cp:revision>
  <dcterms:created xsi:type="dcterms:W3CDTF">2016-06-28T22:07:00Z</dcterms:created>
  <dcterms:modified xsi:type="dcterms:W3CDTF">2016-06-28T22:07:00Z</dcterms:modified>
</cp:coreProperties>
</file>